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C7" w:rsidRPr="00D50BA2" w:rsidRDefault="006E3CC7" w:rsidP="006E3CC7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5. Usustavljivanje i vrednovanje naučenoga </w:t>
      </w:r>
    </w:p>
    <w:p w:rsidR="006E3CC7" w:rsidRPr="00D50BA2" w:rsidRDefault="006E3CC7" w:rsidP="006E3CC7">
      <w:pPr>
        <w:spacing w:line="240" w:lineRule="auto"/>
        <w:ind w:right="707"/>
      </w:pPr>
      <w:r w:rsidRPr="00D50BA2">
        <w:t>4 sata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C.7.1. </w:t>
      </w:r>
      <w:r w:rsidRPr="00D50BA2">
        <w:rPr>
          <w:rFonts w:cstheme="minorHAnsi"/>
          <w:bCs/>
        </w:rPr>
        <w:t>Crta i konstruira mnogokute i koristi se njima pri stvaranju složenijih geometrijskih motiva</w:t>
      </w:r>
    </w:p>
    <w:p w:rsidR="006E3CC7" w:rsidRPr="00D50BA2" w:rsidRDefault="006E3CC7" w:rsidP="006E3CC7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D.7.3. </w:t>
      </w:r>
      <w:r w:rsidRPr="00D50BA2">
        <w:rPr>
          <w:rFonts w:cstheme="minorHAnsi"/>
          <w:bCs/>
        </w:rPr>
        <w:t xml:space="preserve">Odabire strategije za računanje opsega i površine mnogokuta.  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koristi različitim strategijama učenja i primjenjuje ih u ostvarivanju ciljeva učenja i rješavanju problema u svim područjima učenja uz povremeno praćenje učitelja.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B.3.3.</w:t>
      </w:r>
      <w:r w:rsidRPr="00D50BA2">
        <w:rPr>
          <w:rFonts w:cstheme="minorHAnsi"/>
          <w:bCs/>
        </w:rPr>
        <w:t xml:space="preserve"> Učenik regulira svoje učenje mijenjanjem plana ili pristupa učenju, samostalno ili uz poticaj učitelja. 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A.3.3.</w:t>
      </w:r>
      <w:r w:rsidRPr="00D50BA2">
        <w:rPr>
          <w:rFonts w:cstheme="minorHAnsi"/>
          <w:bCs/>
        </w:rPr>
        <w:t xml:space="preserve"> Razvija osobne potencijale.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B.3.2.</w:t>
      </w:r>
      <w:r w:rsidRPr="00D50BA2">
        <w:rPr>
          <w:rFonts w:cstheme="minorHAnsi"/>
          <w:bCs/>
        </w:rPr>
        <w:t xml:space="preserve"> Razvija komunikacijske kompetencije i uvažavajuće odnose s drugima.</w:t>
      </w:r>
    </w:p>
    <w:p w:rsidR="006E3CC7" w:rsidRPr="00D50BA2" w:rsidRDefault="006E3CC7" w:rsidP="006E3CC7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ikt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samostalno koristi raznim uređajima i programima.</w:t>
      </w:r>
    </w:p>
    <w:p w:rsidR="006E3CC7" w:rsidRPr="00D50BA2" w:rsidRDefault="006E3CC7" w:rsidP="006E3CC7">
      <w:pPr>
        <w:spacing w:line="240" w:lineRule="auto"/>
        <w:ind w:right="707"/>
      </w:pP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6E3CC7" w:rsidRPr="00D50BA2" w:rsidRDefault="006E3CC7" w:rsidP="006E3CC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Zadatci za ponavljanje cjeline</w:t>
      </w:r>
    </w:p>
    <w:p w:rsidR="006E3CC7" w:rsidRPr="00D50BA2" w:rsidRDefault="006E3CC7" w:rsidP="006E3CC7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 pojmova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s učenicima ponavlja pojmove koji se spominju u cjelini Mnogokuti. Učenici navode pojmove i njihove definicije. 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  <w:color w:val="808080" w:themeColor="background1" w:themeShade="80"/>
        </w:rPr>
      </w:pPr>
      <w:r w:rsidRPr="00D50BA2">
        <w:rPr>
          <w:rFonts w:cstheme="minorHAnsi"/>
        </w:rPr>
        <w:t xml:space="preserve">Nakon ponavljanja zajedno rješavaju kviz  na </w:t>
      </w:r>
      <w:r w:rsidRPr="00D50BA2">
        <w:rPr>
          <w:rFonts w:cstheme="minorHAnsi"/>
          <w:color w:val="808080" w:themeColor="background1" w:themeShade="80"/>
        </w:rPr>
        <w:t>e-sfera:  Mnogokuti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rFonts w:cstheme="minorHAnsi"/>
          <w:color w:val="808080" w:themeColor="background1" w:themeShade="80"/>
        </w:rPr>
        <w:t xml:space="preserve">  Matematika + 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rFonts w:cstheme="minorHAnsi"/>
          <w:color w:val="808080" w:themeColor="background1" w:themeShade="80"/>
        </w:rPr>
        <w:t xml:space="preserve">  provjera znanja Mnogokuti (Zadatci za ponavljanje cjeline)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prati rad učenika i bilježi uspješnost učenika tijekom kviza. 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Aktivnost 2- Zadaci za ponavljanje cjeline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</w:t>
      </w:r>
      <w:proofErr w:type="spellStart"/>
      <w:r w:rsidRPr="00D50BA2">
        <w:rPr>
          <w:rFonts w:cstheme="minorHAnsi"/>
        </w:rPr>
        <w:t>podzadatke</w:t>
      </w:r>
      <w:proofErr w:type="spellEnd"/>
      <w:r w:rsidRPr="00D50BA2">
        <w:rPr>
          <w:rFonts w:cstheme="minorHAnsi"/>
        </w:rPr>
        <w:t xml:space="preserve"> a i c iz zadataka za ponavljanje cjeline: 197.,198., 200., 202., 230., 204., 205., 206., 207., 210., 212., 214., 215., 216. ,224.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6E3CC7" w:rsidRPr="00D50BA2" w:rsidRDefault="006E3CC7" w:rsidP="006E3CC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6E3CC7" w:rsidRPr="00D50BA2" w:rsidRDefault="006E3CC7" w:rsidP="006E3C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6E3CC7" w:rsidRPr="00D50BA2" w:rsidRDefault="006E3CC7" w:rsidP="006E3CC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2 – samovrednovanje ispravnosti rješavanja zadataka</w:t>
      </w:r>
    </w:p>
    <w:p w:rsidR="006E3CC7" w:rsidRPr="00D50BA2" w:rsidRDefault="006E3CC7" w:rsidP="006E3C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6E3CC7" w:rsidRPr="00D50BA2" w:rsidRDefault="006E3CC7" w:rsidP="006E3CC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6E3CC7" w:rsidRPr="00D50BA2" w:rsidRDefault="006E3CC7" w:rsidP="006E3CC7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kviz   </w:t>
      </w:r>
    </w:p>
    <w:p w:rsidR="006E3CC7" w:rsidRPr="00D50BA2" w:rsidRDefault="006E3CC7" w:rsidP="006E3CC7">
      <w:pPr>
        <w:pStyle w:val="ListParagraph"/>
        <w:spacing w:line="240" w:lineRule="auto"/>
        <w:ind w:left="0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6E3CC7" w:rsidRPr="00D50BA2" w:rsidRDefault="006E3CC7" w:rsidP="006E3CC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6E3CC7" w:rsidRPr="00D50BA2" w:rsidRDefault="006E3CC7" w:rsidP="006E3CC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6E3CC7" w:rsidRPr="00D50BA2" w:rsidRDefault="006E3CC7" w:rsidP="006E3CC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</w:t>
      </w:r>
    </w:p>
    <w:p w:rsidR="006E3CC7" w:rsidRPr="00D50BA2" w:rsidRDefault="006E3CC7" w:rsidP="006E3CC7">
      <w:pPr>
        <w:pStyle w:val="ListParagraph"/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6E3CC7" w:rsidRPr="00D50BA2" w:rsidRDefault="006E3CC7" w:rsidP="006E3CC7">
      <w:pPr>
        <w:pStyle w:val="ListParagraph"/>
        <w:numPr>
          <w:ilvl w:val="0"/>
          <w:numId w:val="10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Zadaci za ponavljanje cjeline (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 xml:space="preserve"> b i d): 196.,197., 199., 201., 202., 203., 204., 205., 206.,209., 211., 213., 214., 215., 223.</w:t>
      </w:r>
    </w:p>
    <w:p w:rsidR="006E3CC7" w:rsidRPr="00D50BA2" w:rsidRDefault="006E3CC7" w:rsidP="006E3CC7">
      <w:pPr>
        <w:pStyle w:val="ListParagraph"/>
        <w:spacing w:line="240" w:lineRule="auto"/>
        <w:rPr>
          <w:rFonts w:cstheme="minorHAnsi"/>
        </w:rPr>
      </w:pPr>
    </w:p>
    <w:p w:rsidR="006E3CC7" w:rsidRPr="00D50BA2" w:rsidRDefault="006E3CC7" w:rsidP="006E3CC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Priprema za ispit znanja</w:t>
      </w:r>
    </w:p>
    <w:p w:rsidR="006E3CC7" w:rsidRPr="00D50BA2" w:rsidRDefault="006E3CC7" w:rsidP="006E3CC7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Priprema za ispit znanja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Učenici rješavaju zadatke iz Pripreme za ispit znanja. 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6E3CC7" w:rsidRPr="00D50BA2" w:rsidRDefault="006E3CC7" w:rsidP="006E3CC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6E3CC7" w:rsidRPr="00D50BA2" w:rsidRDefault="006E3CC7" w:rsidP="006E3CC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6E3CC7" w:rsidRPr="00D50BA2" w:rsidRDefault="006E3CC7" w:rsidP="006E3CC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posebno pomaže učenicima koji imaju teškoća s određenim dijelom gradiva te ih vodi kroz proces rješavanja zadataka.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6E3CC7" w:rsidRPr="00D50BA2" w:rsidRDefault="006E3CC7" w:rsidP="006E3C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6E3CC7" w:rsidRPr="00D50BA2" w:rsidRDefault="006E3CC7" w:rsidP="006E3CC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6E3CC7" w:rsidRPr="00D50BA2" w:rsidRDefault="006E3CC7" w:rsidP="006E3C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6E3CC7" w:rsidRPr="00D50BA2" w:rsidRDefault="006E3CC7" w:rsidP="006E3CC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Razrađeni problemski zadaci, zadaci za poticanje kritičkog razmišljanja, kreativnosti i/ili istraživački zadaci</w:t>
      </w:r>
    </w:p>
    <w:p w:rsidR="006E3CC7" w:rsidRPr="00D50BA2" w:rsidRDefault="006E3CC7" w:rsidP="006E3C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Priprema za ispit znanja: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6E3CC7" w:rsidRPr="00D50BA2" w:rsidRDefault="006E3CC7" w:rsidP="006E3CC7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Aktivnost 1, Domaća zadaća – svakodnevni život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6E3CC7" w:rsidRPr="00D50BA2" w:rsidRDefault="006E3CC7" w:rsidP="006E3CC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J.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6E3CC7" w:rsidRPr="00D50BA2" w:rsidRDefault="006E3CC7" w:rsidP="006E3CC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6E3CC7" w:rsidRPr="00D50BA2" w:rsidRDefault="006E3CC7" w:rsidP="006E3CC7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                         </w:t>
      </w:r>
    </w:p>
    <w:p w:rsidR="006E3CC7" w:rsidRPr="00D50BA2" w:rsidRDefault="006E3CC7" w:rsidP="006E3CC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6E3CC7" w:rsidRPr="00D50BA2" w:rsidRDefault="006E3CC7" w:rsidP="006E3CC7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6E3CC7" w:rsidRPr="00D50BA2" w:rsidRDefault="006E3CC7" w:rsidP="006E3CC7">
      <w:pPr>
        <w:pStyle w:val="ListParagraph"/>
        <w:spacing w:line="240" w:lineRule="auto"/>
        <w:rPr>
          <w:rFonts w:cstheme="minorHAnsi"/>
        </w:rPr>
      </w:pPr>
    </w:p>
    <w:p w:rsidR="006E3CC7" w:rsidRPr="00D50BA2" w:rsidRDefault="006E3CC7" w:rsidP="006E3CC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Ispit znanja</w:t>
      </w:r>
    </w:p>
    <w:p w:rsidR="006E3CC7" w:rsidRPr="00D50BA2" w:rsidRDefault="006E3CC7" w:rsidP="006E3CC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Ispit znanja obuhvaća zadatke za vrednovanje učeničkih postignuća. </w:t>
      </w:r>
    </w:p>
    <w:p w:rsidR="006E3CC7" w:rsidRPr="00D50BA2" w:rsidRDefault="006E3CC7" w:rsidP="006E3CC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</w:t>
      </w:r>
      <w:r w:rsidRPr="00D50BA2">
        <w:rPr>
          <w:rFonts w:cstheme="minorHAnsi"/>
          <w:color w:val="FF0000"/>
        </w:rPr>
        <w:t>za vrednovanje</w:t>
      </w:r>
      <w:r w:rsidRPr="00D50BA2">
        <w:rPr>
          <w:rFonts w:cstheme="minorHAnsi"/>
        </w:rPr>
        <w:t xml:space="preserve"> iz kompleta </w:t>
      </w:r>
    </w:p>
    <w:p w:rsidR="006E3CC7" w:rsidRPr="00D50BA2" w:rsidRDefault="006E3CC7" w:rsidP="006E3CC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K. Blažević, M. </w:t>
      </w:r>
      <w:proofErr w:type="spellStart"/>
      <w:r w:rsidRPr="00D50BA2">
        <w:rPr>
          <w:rFonts w:cstheme="minorHAnsi"/>
        </w:rPr>
        <w:t>Hofer</w:t>
      </w:r>
      <w:proofErr w:type="spellEnd"/>
      <w:r w:rsidRPr="00D50BA2">
        <w:rPr>
          <w:rFonts w:cstheme="minorHAnsi"/>
        </w:rPr>
        <w:t xml:space="preserve">, M. Ivančić: MATEMATIKA 7, zadatci za vrednovanje učeničkih postignuća iz matematike u sedmom razredu osnovne škole, 2020. </w:t>
      </w:r>
    </w:p>
    <w:p w:rsidR="006E3CC7" w:rsidRPr="00D50BA2" w:rsidRDefault="006E3CC7" w:rsidP="006E3CC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M. Matijević: MATEMATIKA 7 zadatci za vrednovanje učeničkih postignuća u sedmom razredu osnovne škole</w:t>
      </w:r>
    </w:p>
    <w:p w:rsidR="006E3CC7" w:rsidRPr="00D50BA2" w:rsidRDefault="006E3CC7" w:rsidP="006E3CC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Nakon podjele Ispita znanja učitelj učenicima daje upute za rad.  Učenici trebaju dobro i pažljivo pročitati tekst zadatka, analizirati sve popratne slike, dijagrame, tablice i </w:t>
      </w:r>
      <w:proofErr w:type="spellStart"/>
      <w:r w:rsidRPr="00D50BA2">
        <w:rPr>
          <w:rFonts w:cstheme="minorHAnsi"/>
        </w:rPr>
        <w:t>sl</w:t>
      </w:r>
      <w:proofErr w:type="spellEnd"/>
      <w:r w:rsidRPr="00D50BA2">
        <w:rPr>
          <w:rFonts w:cstheme="minorHAnsi"/>
        </w:rPr>
        <w:t xml:space="preserve">. Zadatke ne trebaju rješavati onim redoslijedom kako su napisani. Poželjno je planirati dio vremena posvetiti kontroliranju točnosti riješenih zadataka. </w:t>
      </w:r>
    </w:p>
    <w:p w:rsidR="006E3CC7" w:rsidRPr="00D50BA2" w:rsidRDefault="006E3CC7" w:rsidP="006E3CC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Ispit znanja treba pisati što urednije i preglednije.  5 minuta prije kraja sata upozoriti na vrijeme pisanja. Na kraju sata učitelj će pokupiti Ispite znanja.</w:t>
      </w:r>
    </w:p>
    <w:p w:rsidR="006E3CC7" w:rsidRPr="00D50BA2" w:rsidRDefault="006E3CC7" w:rsidP="006E3CC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Analiza pisanog ispita znanja</w:t>
      </w:r>
    </w:p>
    <w:p w:rsidR="006E3CC7" w:rsidRPr="00D50BA2" w:rsidRDefault="006E3CC7" w:rsidP="006E3CC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dijeli ispravljene Pisane ispite znanja, ispisuje bodovnu ljestvicu na ploču i analizira riješenost zadataka. Složenije zadatke i/ili one zadatke koji imaju lošiju riješenost učenici rješavaju na ploči. </w:t>
      </w:r>
    </w:p>
    <w:p w:rsidR="00DF7563" w:rsidRDefault="006E3CC7" w:rsidP="006E3CC7">
      <w:r w:rsidRPr="00D50BA2">
        <w:rPr>
          <w:rFonts w:cstheme="minorHAnsi"/>
        </w:rPr>
        <w:t>Učenici pomažu jedni drugima u analizi ispita znanja te rade u heterogenim parovima.</w:t>
      </w:r>
    </w:p>
    <w:sectPr w:rsidR="00DF7563" w:rsidSect="006E3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CC7"/>
    <w:rsid w:val="004C2793"/>
    <w:rsid w:val="006E3CC7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2021-09-29T13:34:00Z</dcterms:created>
  <dcterms:modified xsi:type="dcterms:W3CDTF">2021-09-29T13:35:00Z</dcterms:modified>
</cp:coreProperties>
</file>